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枣庄高新区管理委员会办公室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关于印发2024年度区级领导干部办公会议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集中学法计划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枣高管办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字〔2024〕2号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各街道办事处，各部门单位：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2024年度区级领导干部办公会议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集中学法计划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已经区管委会同意，现予以印发。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枣庄高新区管理委员会办公室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2024年3月19日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方正仿宋_GB2312" w:hAnsi="方正仿宋_GB2312" w:eastAsia="方正仿宋_GB2312" w:cs="方正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枣庄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高新区管委会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新宋体" w:hAnsi="新宋体" w:eastAsia="新宋体" w:cs="新宋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区级领导干部办公会议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集中学法计划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6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一、总体安排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枣庄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高新区管委会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区级领导干部办公会议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2024年度学习法律法规采取会议集中学法和法治专题讲座两种方式进行。全年计划安排区级领导干部办公会议集中学法4次，举办法治专题讲座2次。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二、学法内容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（一）第一季度（责任单位：区政法委、区国土住建局）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1.《中华人民共和国行政复议法》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2.《信访工作条例》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3.《中华人民共和国土地管理法》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4.《中华人民共和国城乡规划法》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 xml:space="preserve">（二）第二季度（责任单位：区应急管理局）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1.《中华人民共和国安全生产法》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2.《中华人民共和国突发事件应对法》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3.《生产安全事故应急条例》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4.《危险化学品安全管理条例》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（三）第三季度（责任单位：区投资促进局）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1.《中华人民共和国公司法》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2.《中华人民共和国外商投资法》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3.《优化营商环境条例》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（四）第四季度（责任单位：区综合执法局）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1.《中华人民共和国行政处罚法》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2.《中华人民共和国行政强制法》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3.《城市道路管理条例》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三、专题学法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根据2024年度全区法治建设工作需要，择机邀请专家学者进行法治专题讲座，上半年、下半年各举办一次。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四、相关要求</w:t>
      </w: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一）区级领导干部办公会议集中学法由区党政综合办公室、区政法委负责组织实施，各责任单位密切配合。法治专题讲座可在学法内容中酌情安排，也可另行选择学法专题，由相关责任单位提请管委会同意后以适当方式组织实施。管委会领导可根据工作需要调整、新增学法内容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二）各责任单位要高度重视区级领导干部办公会议集中学法工作，根据本计划提前确定主讲人员，对相关法律法规进行深入学习研究，准确理解法律要义，认真准备学法内容，保证学法质量。各系统各领域的其他全区性学法活动由相关部门根据需要，以适当方式组织实施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（三）各相关单位要参照本计划，结合本系统新法新规和工作实际详细制定学习与培训计划，认真抓好学法活动的组织和落实，确保学习培训与本单位重点工作紧密结合，通过学习培训提升法治思维和依法行政能力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C3BDE5B-A4C5-43B2-B228-5268E003E45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078E1FC-E3F9-43AE-9128-538FD41369C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B1A8D18-A3AE-4982-8CDE-830124D3574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A8F6410-6FE9-42AB-A926-464FC1940BBF}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  <w:embedRegular r:id="rId5" w:fontKey="{9826B15E-DE40-4695-A31C-7B3907E0534A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3BD67F63-0533-41C8-A70B-046F36D7125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t xml:space="preserve">— 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- 1 -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sz w:val="21"/>
                              <w:szCs w:val="21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t xml:space="preserve">— </w:t>
                    </w: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- 1 -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sz w:val="21"/>
                        <w:szCs w:val="21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mZjBjY2RjYzgzZTZjZmUwYzBmZWI3ZTJiNjc3YzMifQ=="/>
  </w:docVars>
  <w:rsids>
    <w:rsidRoot w:val="71CE65E0"/>
    <w:rsid w:val="00D305D5"/>
    <w:rsid w:val="03773C2D"/>
    <w:rsid w:val="08445015"/>
    <w:rsid w:val="0CCC6D98"/>
    <w:rsid w:val="0D5D3E94"/>
    <w:rsid w:val="117716A2"/>
    <w:rsid w:val="130A686C"/>
    <w:rsid w:val="165D4F05"/>
    <w:rsid w:val="19F416DC"/>
    <w:rsid w:val="1C0876C1"/>
    <w:rsid w:val="22A60DD7"/>
    <w:rsid w:val="311E5564"/>
    <w:rsid w:val="313C1E8F"/>
    <w:rsid w:val="319A0963"/>
    <w:rsid w:val="327F1BFB"/>
    <w:rsid w:val="35074561"/>
    <w:rsid w:val="370964E4"/>
    <w:rsid w:val="3A8B0B13"/>
    <w:rsid w:val="3B627275"/>
    <w:rsid w:val="3E247F32"/>
    <w:rsid w:val="3FCE63A8"/>
    <w:rsid w:val="40181D19"/>
    <w:rsid w:val="440523CD"/>
    <w:rsid w:val="4CC34DBA"/>
    <w:rsid w:val="517F3A42"/>
    <w:rsid w:val="5563713A"/>
    <w:rsid w:val="55E93AE3"/>
    <w:rsid w:val="5950177E"/>
    <w:rsid w:val="5CD10E2D"/>
    <w:rsid w:val="61EC37FA"/>
    <w:rsid w:val="63D74AAF"/>
    <w:rsid w:val="63EE0517"/>
    <w:rsid w:val="646E5000"/>
    <w:rsid w:val="71CE65E0"/>
    <w:rsid w:val="79F25C82"/>
    <w:rsid w:val="7C3F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7">
    <w:name w:val="大标题"/>
    <w:basedOn w:val="4"/>
    <w:autoRedefine/>
    <w:qFormat/>
    <w:uiPriority w:val="0"/>
    <w:pPr>
      <w:spacing w:line="600" w:lineRule="exact"/>
    </w:pPr>
    <w:rPr>
      <w:rFonts w:hint="eastAsia" w:ascii="方正小标宋简体" w:hAnsi="方正小标宋简体" w:eastAsia="方正小标宋简体" w:cs="方正小标宋简体"/>
      <w:b w:val="0"/>
      <w:sz w:val="44"/>
      <w:szCs w:val="32"/>
    </w:rPr>
  </w:style>
  <w:style w:type="paragraph" w:customStyle="1" w:styleId="8">
    <w:name w:val="公文正文"/>
    <w:basedOn w:val="1"/>
    <w:autoRedefine/>
    <w:qFormat/>
    <w:uiPriority w:val="0"/>
    <w:pPr>
      <w:spacing w:before="240" w:beforeLines="0" w:after="60" w:afterLines="0" w:line="600" w:lineRule="exact"/>
      <w:outlineLvl w:val="0"/>
    </w:pPr>
    <w:rPr>
      <w:rFonts w:hint="eastAsia" w:ascii="方正小标宋简体" w:hAnsi="方正小标宋简体" w:eastAsia="仿宋_GB2312" w:cs="方正小标宋简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846</Words>
  <Characters>879</Characters>
  <Lines>0</Lines>
  <Paragraphs>0</Paragraphs>
  <TotalTime>5</TotalTime>
  <ScaleCrop>false</ScaleCrop>
  <LinksUpToDate>false</LinksUpToDate>
  <CharactersWithSpaces>911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2023-03-31T06:53:00Z</dcterms:created>
  <dc:creator>SusieGao</dc:creator>
  <cp:lastModifiedBy>SusieGao</cp:lastModifiedBy>
  <cp:lastPrinted>2024-03-06T08:27:00Z</cp:lastPrinted>
  <dcterms:modified xsi:type="dcterms:W3CDTF">2024-03-20T01:24:37Z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D1AAFC01D3A148EB992F89B06A89B622</vt:lpwstr>
  </property>
</Properties>
</file>